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ackground w:color="FFFFFF"/>
  <w:body>
    <w:p>
      <w:pPr>
        <w:pStyle w:val="Normal"/>
        <w:tabs>
          <w:tab w:val="clear" w:pos="708"/>
          <w:tab w:val="left" w:pos="7200" w:leader="none"/>
        </w:tabs>
        <w:jc w:val="center"/>
        <w:rPr/>
      </w:pPr>
      <w:r>
        <w:rPr>
          <w:b/>
          <w:sz w:val="32"/>
          <w:szCs w:val="32"/>
        </w:rPr>
        <w:t>Претензия №_____ от «___» _______201__г.</w:t>
      </w:r>
    </w:p>
    <w:p>
      <w:pPr>
        <w:pStyle w:val="Normal"/>
        <w:jc w:val="center"/>
        <w:rPr/>
      </w:pPr>
      <w:r>
        <w:rPr/>
      </w:r>
    </w:p>
    <w:p>
      <w:pPr>
        <w:pStyle w:val="Normal"/>
        <w:ind w:end="-365"/>
        <w:jc w:val="both"/>
        <w:rPr/>
      </w:pPr>
      <w:r>
        <w:rPr/>
        <w:t xml:space="preserve">Наименование товара: ________________________________________ </w:t>
      </w:r>
    </w:p>
    <w:p>
      <w:pPr>
        <w:pStyle w:val="Normal"/>
        <w:ind w:end="-365"/>
        <w:jc w:val="both"/>
        <w:rPr/>
      </w:pPr>
      <w:r>
        <w:rPr/>
        <w:t>Серийный номер ___________________________________________</w:t>
      </w:r>
    </w:p>
    <w:p>
      <w:pPr>
        <w:pStyle w:val="Normal"/>
        <w:ind w:end="-365"/>
        <w:jc w:val="both"/>
        <w:rPr/>
      </w:pPr>
      <w:r>
        <w:rPr/>
        <w:t>Дата покупки _______________________________________________</w:t>
      </w:r>
    </w:p>
    <w:p>
      <w:pPr>
        <w:pStyle w:val="Normal"/>
        <w:ind w:end="-365"/>
        <w:jc w:val="both"/>
        <w:rPr/>
      </w:pPr>
      <w:r>
        <w:rPr/>
        <w:t>Номер заказа _______________________________________________</w:t>
      </w:r>
    </w:p>
    <w:p>
      <w:pPr>
        <w:pStyle w:val="Normal"/>
        <w:ind w:end="-365"/>
        <w:jc w:val="both"/>
        <w:rPr/>
      </w:pPr>
      <w:r>
        <w:rPr/>
        <w:t>Выявленная неисправность (Если неисправность носит неявный или характер, то укажите какие именно шаги мы должны предпринять, чтобы неисправность можно было повторить- при необходимости приложите скриншоты): _____________________________________________ _______________________________________________________________________________________</w:t>
      </w:r>
    </w:p>
    <w:p>
      <w:pPr>
        <w:pStyle w:val="Normal"/>
        <w:ind w:end="-365"/>
        <w:jc w:val="both"/>
        <w:rPr/>
      </w:pPr>
      <w:r>
        <w:rPr/>
        <w:t>_______________________________________________________________________________________</w:t>
      </w:r>
    </w:p>
    <w:p>
      <w:pPr>
        <w:pStyle w:val="Normal"/>
        <w:ind w:end="-365"/>
        <w:jc w:val="both"/>
        <w:rPr/>
      </w:pPr>
      <w:r>
        <w:rPr/>
        <w:t>_______________________________________________________________________________________</w:t>
      </w:r>
    </w:p>
    <w:p>
      <w:pPr>
        <w:pStyle w:val="Normal"/>
        <w:ind w:end="-365"/>
        <w:jc w:val="both"/>
        <w:rPr/>
      </w:pPr>
      <w:r>
        <w:rPr/>
        <w:t>_______________________________________________________________________________________</w:t>
      </w:r>
    </w:p>
    <w:p>
      <w:pPr>
        <w:pStyle w:val="Normal"/>
        <w:ind w:end="-365"/>
        <w:jc w:val="both"/>
        <w:rPr/>
      </w:pPr>
      <w:r>
        <w:rPr/>
        <w:t xml:space="preserve">________________________________________________________________________________________ </w:t>
      </w:r>
    </w:p>
    <w:p>
      <w:pPr>
        <w:pStyle w:val="Normal"/>
        <w:ind w:end="-365"/>
        <w:jc w:val="both"/>
        <w:rPr/>
      </w:pPr>
      <w:r>
        <w:rPr/>
        <w:t>Приложения: ____________________________________________________________________________ ____________________________________________________________________________________</w:t>
      </w:r>
    </w:p>
    <w:p>
      <w:pPr>
        <w:pStyle w:val="Normal"/>
        <w:ind w:end="-365"/>
        <w:jc w:val="both"/>
        <w:rPr>
          <w:b/>
          <w:bCs/>
          <w:i/>
          <w:iCs/>
        </w:rPr>
      </w:pPr>
      <w:r>
        <w:rPr/>
        <w:t>Что входит в состав возвращаемого оборудования (укажите подробно комплектность) __________ _______________________________________________________________________________________- ________________________________________________________________________________________</w:t>
      </w:r>
    </w:p>
    <w:p>
      <w:pPr>
        <w:pStyle w:val="Normal"/>
        <w:ind w:end="-365"/>
        <w:jc w:val="both"/>
        <w:rPr/>
      </w:pPr>
      <w:r>
        <w:rPr>
          <w:b/>
          <w:bCs/>
          <w:i/>
          <w:iCs/>
        </w:rPr>
        <w:t>Примечание</w:t>
      </w:r>
      <w:r>
        <w:rPr>
          <w:i/>
          <w:iCs/>
        </w:rPr>
        <w:t>: при возврате уличного оборудования необходимо предоставить фотографии смонтированного оборудования с указанием марки использованного кабеля и грозозащит (можно направить их в цифровом виде по адресу a.shtahanov@systems-connect.ru), также необходимо оформить счет — фактуру и накладную на возвращаемый товар (или УПД), приложить копию гарантийного талона.</w:t>
      </w:r>
    </w:p>
    <w:p>
      <w:pPr>
        <w:pStyle w:val="Normal"/>
        <w:ind w:end="-365"/>
        <w:jc w:val="both"/>
        <w:rPr/>
      </w:pPr>
      <w:r>
        <w:rPr/>
      </w:r>
    </w:p>
    <w:p>
      <w:pPr>
        <w:pStyle w:val="Normal"/>
        <w:ind w:end="-365"/>
        <w:jc w:val="both"/>
        <w:rPr/>
      </w:pPr>
      <w:r>
        <w:rPr/>
      </w:r>
    </w:p>
    <w:p>
      <w:pPr>
        <w:pStyle w:val="Normal"/>
        <w:jc w:val="center"/>
        <w:rPr/>
      </w:pPr>
      <w:r>
        <w:rPr>
          <w:b/>
          <w:u w:val="single"/>
        </w:rPr>
        <w:t>Уважаемые клиенты, ответ по данной претензии Вы получите</w:t>
      </w:r>
    </w:p>
    <w:p>
      <w:pPr>
        <w:pStyle w:val="Normal"/>
        <w:jc w:val="center"/>
        <w:rPr>
          <w:sz w:val="20"/>
          <w:szCs w:val="20"/>
        </w:rPr>
      </w:pPr>
      <w:r>
        <w:rPr>
          <w:b/>
          <w:u w:val="single"/>
        </w:rPr>
        <w:t>в течение 30 календарных дней после приема нами настоящего Заявления.</w:t>
      </w:r>
    </w:p>
    <w:p>
      <w:pPr>
        <w:pStyle w:val="Normal"/>
        <w:tabs>
          <w:tab w:val="clear" w:pos="708"/>
          <w:tab w:val="left" w:pos="426" w:leader="none"/>
        </w:tabs>
        <w:rPr>
          <w:b/>
          <w:sz w:val="20"/>
          <w:szCs w:val="20"/>
        </w:rPr>
      </w:pPr>
      <w:r>
        <w:rPr>
          <w:sz w:val="20"/>
          <w:szCs w:val="20"/>
        </w:rPr>
        <w:tab/>
        <w:t xml:space="preserve">Также напоминаем Вам, что согласно условиям, указанным в отгрузочных документах, сроки гарантии на наш товар составляют 12 месяцев со дня покупки (отправки товара в Ваш адрес), а претензии по качеству товара нами </w:t>
      </w:r>
    </w:p>
    <w:p>
      <w:pPr>
        <w:pStyle w:val="Normal"/>
        <w:tabs>
          <w:tab w:val="clear" w:pos="708"/>
          <w:tab w:val="left" w:pos="426" w:leader="none"/>
        </w:tabs>
        <w:rPr/>
      </w:pPr>
      <w:r>
        <w:rPr>
          <w:b/>
          <w:sz w:val="20"/>
          <w:szCs w:val="20"/>
        </w:rPr>
        <w:t>не</w:t>
      </w:r>
      <w:r>
        <w:rPr>
          <w:sz w:val="20"/>
          <w:szCs w:val="20"/>
        </w:rPr>
        <w:t xml:space="preserve"> принимаются в случаях:</w:t>
      </w:r>
    </w:p>
    <w:p>
      <w:pPr>
        <w:pStyle w:val="Normal"/>
        <w:numPr>
          <w:ilvl w:val="0"/>
          <w:numId w:val="1"/>
        </w:numPr>
        <w:tabs>
          <w:tab w:val="clear" w:pos="708"/>
          <w:tab w:val="left" w:pos="426" w:leader="none"/>
        </w:tabs>
        <w:rPr>
          <w:sz w:val="20"/>
          <w:szCs w:val="20"/>
        </w:rPr>
      </w:pPr>
      <w:r>
        <w:rPr>
          <w:sz w:val="20"/>
          <w:szCs w:val="20"/>
        </w:rPr>
        <w:t>Повреждения гарантийных пломб, наклеек и защитных плёнок;</w:t>
      </w:r>
    </w:p>
    <w:p>
      <w:pPr>
        <w:pStyle w:val="Normal"/>
        <w:numPr>
          <w:ilvl w:val="0"/>
          <w:numId w:val="1"/>
        </w:numPr>
        <w:tabs>
          <w:tab w:val="clear" w:pos="708"/>
          <w:tab w:val="left" w:pos="426" w:leader="none"/>
        </w:tabs>
        <w:rPr>
          <w:sz w:val="20"/>
          <w:szCs w:val="20"/>
        </w:rPr>
      </w:pPr>
      <w:r>
        <w:rPr>
          <w:sz w:val="20"/>
          <w:szCs w:val="20"/>
        </w:rPr>
        <w:t>Наличия на изделии следов механического, электрического и теплового воздействия;</w:t>
      </w:r>
    </w:p>
    <w:p>
      <w:pPr>
        <w:pStyle w:val="Normal"/>
        <w:numPr>
          <w:ilvl w:val="0"/>
          <w:numId w:val="1"/>
        </w:numPr>
        <w:tabs>
          <w:tab w:val="clear" w:pos="708"/>
          <w:tab w:val="left" w:pos="426" w:leader="none"/>
        </w:tabs>
        <w:rPr>
          <w:sz w:val="20"/>
          <w:szCs w:val="20"/>
        </w:rPr>
      </w:pPr>
      <w:r>
        <w:rPr>
          <w:sz w:val="20"/>
          <w:szCs w:val="20"/>
        </w:rPr>
        <w:t>Наличия следов воздействия органических веществ и следов присутствия насекомых в оборудовании;</w:t>
      </w:r>
    </w:p>
    <w:p>
      <w:pPr>
        <w:pStyle w:val="Normal"/>
        <w:numPr>
          <w:ilvl w:val="0"/>
          <w:numId w:val="1"/>
        </w:numPr>
        <w:tabs>
          <w:tab w:val="clear" w:pos="708"/>
          <w:tab w:val="left" w:pos="426" w:leader="none"/>
        </w:tabs>
        <w:rPr>
          <w:sz w:val="20"/>
          <w:szCs w:val="20"/>
        </w:rPr>
      </w:pPr>
      <w:r>
        <w:rPr>
          <w:sz w:val="20"/>
          <w:szCs w:val="20"/>
        </w:rPr>
        <w:t>Некомплектности изделия или нарушения условий его эксплуатации;</w:t>
      </w:r>
    </w:p>
    <w:p>
      <w:pPr>
        <w:pStyle w:val="Normal"/>
        <w:numPr>
          <w:ilvl w:val="0"/>
          <w:numId w:val="1"/>
        </w:numPr>
        <w:tabs>
          <w:tab w:val="clear" w:pos="708"/>
          <w:tab w:val="left" w:pos="426" w:leader="none"/>
        </w:tabs>
        <w:rPr>
          <w:sz w:val="20"/>
          <w:szCs w:val="20"/>
        </w:rPr>
      </w:pPr>
      <w:r>
        <w:rPr>
          <w:sz w:val="20"/>
          <w:szCs w:val="20"/>
        </w:rPr>
        <w:t>Несоответствия серийных номеров изделия с номерами, указанными в документах;</w:t>
      </w:r>
    </w:p>
    <w:p>
      <w:pPr>
        <w:pStyle w:val="Normal"/>
        <w:numPr>
          <w:ilvl w:val="0"/>
          <w:numId w:val="1"/>
        </w:numPr>
        <w:tabs>
          <w:tab w:val="clear" w:pos="708"/>
          <w:tab w:val="left" w:pos="426" w:leader="none"/>
        </w:tabs>
        <w:rPr>
          <w:sz w:val="20"/>
          <w:szCs w:val="20"/>
        </w:rPr>
      </w:pPr>
      <w:r>
        <w:rPr>
          <w:sz w:val="20"/>
          <w:szCs w:val="20"/>
        </w:rPr>
        <w:t>Появления неисправности изделия в результате воздействия на него форс-мажорных обстоятельств (пожара, наводнения и т. п.);</w:t>
      </w:r>
    </w:p>
    <w:p>
      <w:pPr>
        <w:pStyle w:val="Normal"/>
        <w:numPr>
          <w:ilvl w:val="0"/>
          <w:numId w:val="1"/>
        </w:numPr>
        <w:tabs>
          <w:tab w:val="clear" w:pos="708"/>
          <w:tab w:val="left" w:pos="426" w:leader="none"/>
        </w:tabs>
        <w:rPr>
          <w:sz w:val="20"/>
          <w:szCs w:val="20"/>
        </w:rPr>
      </w:pPr>
      <w:r>
        <w:rPr>
          <w:sz w:val="20"/>
          <w:szCs w:val="20"/>
        </w:rPr>
        <w:t>Несовместимости приобретённого Вами изделия с каким-либо другим Вашим оборудованием.</w:t>
      </w:r>
    </w:p>
    <w:p>
      <w:pPr>
        <w:pStyle w:val="Normal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tabs>
          <w:tab w:val="clear" w:pos="708"/>
          <w:tab w:val="left" w:pos="5745" w:leader="none"/>
        </w:tabs>
        <w:ind w:end="-365"/>
        <w:rPr>
          <w:b/>
          <w:bCs/>
        </w:rPr>
      </w:pPr>
      <w:r>
        <w:rPr/>
        <w:t xml:space="preserve">Товар передан, с правилами обмена и возврата ознакомлен _____________  _______________________                                                  </w:t>
      </w:r>
    </w:p>
    <w:p>
      <w:pPr>
        <w:pStyle w:val="Normal"/>
        <w:ind w:end="-365"/>
        <w:rPr/>
      </w:pPr>
      <w:r>
        <w:rPr>
          <w:b/>
          <w:bCs/>
        </w:rPr>
        <w:t xml:space="preserve">м.п.         </w:t>
      </w:r>
      <w:r>
        <w:rPr>
          <w:sz w:val="16"/>
          <w:szCs w:val="16"/>
        </w:rPr>
        <w:t xml:space="preserve">                                                                                                                                                     подпись заявителя                     расшифровка подписи</w:t>
      </w:r>
    </w:p>
    <w:p>
      <w:pPr>
        <w:pStyle w:val="Normal"/>
        <w:ind w:end="-365"/>
        <w:rPr/>
      </w:pPr>
      <w:r>
        <w:rPr/>
      </w:r>
    </w:p>
    <w:p>
      <w:pPr>
        <w:pStyle w:val="Normal"/>
        <w:tabs>
          <w:tab w:val="clear" w:pos="708"/>
          <w:tab w:val="left" w:pos="5745" w:leader="none"/>
        </w:tabs>
        <w:spacing w:lineRule="auto" w:line="480"/>
        <w:ind w:end="-365"/>
        <w:rPr/>
      </w:pPr>
      <w:r>
        <w:rPr>
          <w:b/>
          <w:bCs/>
          <w:lang w:val="ru-RU" w:eastAsia="ru-RU"/>
        </w:rPr>
        <w:t>П</w:t>
      </w:r>
      <w:r>
        <w:rPr>
          <w:b/>
          <w:bCs/>
        </w:rPr>
        <w:t>окупатель:</w:t>
      </w:r>
    </w:p>
    <w:p>
      <w:pPr>
        <w:pStyle w:val="Normal"/>
        <w:rPr/>
      </w:pPr>
      <w:r>
        <w:rPr/>
        <w:t>Наименование юрлица</w:t>
      </w:r>
      <w:r>
        <w:rPr>
          <w:lang w:val="ru-RU" w:eastAsia="ru-RU"/>
        </w:rPr>
        <w:t>: _______________________________________________________________</w:t>
      </w:r>
    </w:p>
    <w:p>
      <w:pPr>
        <w:pStyle w:val="Normal"/>
        <w:rPr/>
      </w:pPr>
      <w:r>
        <w:rPr/>
        <w:t>ИНН _____________,  Юр.адрес _______________________________________________________</w:t>
      </w:r>
    </w:p>
    <w:p>
      <w:pPr>
        <w:pStyle w:val="Normal"/>
        <w:rPr>
          <w:lang w:val="ru-RU" w:eastAsia="ru-RU"/>
        </w:rPr>
      </w:pPr>
      <w:r>
        <w:rPr/>
        <w:t>Контактное лицо Ф.И.О. _______________________________________________________________</w:t>
      </w:r>
    </w:p>
    <w:p>
      <w:pPr>
        <w:pStyle w:val="Normal"/>
        <w:rPr/>
      </w:pPr>
      <w:r>
        <w:rPr>
          <w:lang w:val="ru-RU" w:eastAsia="ru-RU"/>
        </w:rPr>
        <w:t xml:space="preserve">Телефон: _______________________,  </w:t>
      </w:r>
      <w:r>
        <w:rPr/>
        <w:t>а</w:t>
      </w:r>
      <w:r>
        <w:rPr>
          <w:lang w:val="ru-RU" w:eastAsia="ru-RU"/>
        </w:rPr>
        <w:t>дрес электронной почты:_____________________________</w:t>
      </w:r>
    </w:p>
    <w:p>
      <w:pPr>
        <w:pStyle w:val="Normal"/>
        <w:rPr>
          <w:lang w:val="ru-RU" w:eastAsia="ru-RU"/>
        </w:rPr>
      </w:pPr>
      <w:r>
        <w:rPr>
          <w:lang w:val="ru-RU" w:eastAsia="ru-RU"/>
        </w:rPr>
      </w:r>
    </w:p>
    <w:p>
      <w:pPr>
        <w:pStyle w:val="Normal"/>
        <w:rPr>
          <w:lang w:val="ru-RU" w:eastAsia="ru-RU"/>
        </w:rPr>
      </w:pPr>
      <w:r>
        <w:rPr>
          <w:lang w:val="ru-RU" w:eastAsia="ru-RU"/>
        </w:rPr>
        <w:t>Почтовый адрес (при необходимости):___________________________________________________</w:t>
      </w:r>
    </w:p>
    <w:p>
      <w:pPr>
        <w:pStyle w:val="Normal"/>
        <w:rPr>
          <w:lang w:val="ru-RU" w:eastAsia="ru-RU"/>
        </w:rPr>
      </w:pPr>
      <w:r>
        <w:rPr>
          <w:lang w:val="ru-RU" w:eastAsia="ru-RU"/>
        </w:rPr>
      </w:r>
    </w:p>
    <w:p>
      <w:pPr>
        <w:pStyle w:val="Normal"/>
        <w:rPr>
          <w:lang w:val="ru-RU" w:eastAsia="ru-RU"/>
        </w:rPr>
      </w:pPr>
      <w:r>
        <w:rPr>
          <w:lang w:val="ru-RU" w:eastAsia="ru-RU"/>
        </w:rPr>
        <w:t>_____________________________________________________________________________________</w:t>
      </w:r>
    </w:p>
    <w:sectPr>
      <w:type w:val="nextPage"/>
      <w:pgSz w:w="11906" w:h="16838"/>
      <w:pgMar w:left="851" w:right="850" w:gutter="0" w:header="0" w:top="360" w:footer="0" w:bottom="35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cc"/>
    <w:family w:val="roman"/>
    <w:pitch w:val="variable"/>
  </w:font>
  <w:font w:name="Liberation Sans">
    <w:altName w:val="Arial"/>
    <w:charset w:val="01"/>
    <w:family w:val="swiss"/>
    <w:pitch w:val="variable"/>
  </w:font>
  <w:font w:name="Arial">
    <w:charset w:val="cc"/>
    <w:family w:val="swiss"/>
    <w:pitch w:val="variable"/>
  </w:font>
  <w:font w:name="Tahoma">
    <w:charset w:val="cc"/>
    <w:family w:val="swiss"/>
    <w:pitch w:val="variable"/>
  </w:font>
  <w:font w:name="Segoe UI">
    <w:charset w:val="cc"/>
    <w:family w:val="swiss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start"/>
      <w:pPr>
        <w:tabs>
          <w:tab w:val="num" w:pos="720"/>
        </w:tabs>
        <w:ind w:start="720" w:hanging="360"/>
      </w:pPr>
    </w:lvl>
    <w:lvl w:ilvl="1">
      <w:start w:val="1"/>
      <w:numFmt w:val="decimal"/>
      <w:lvlText w:val="%2."/>
      <w:lvlJc w:val="start"/>
      <w:pPr>
        <w:tabs>
          <w:tab w:val="num" w:pos="1440"/>
        </w:tabs>
        <w:ind w:start="1440" w:hanging="360"/>
      </w:pPr>
    </w:lvl>
    <w:lvl w:ilvl="2">
      <w:start w:val="1"/>
      <w:numFmt w:val="decimal"/>
      <w:lvlText w:val="%3."/>
      <w:lvlJc w:val="start"/>
      <w:pPr>
        <w:tabs>
          <w:tab w:val="num" w:pos="2160"/>
        </w:tabs>
        <w:ind w:start="2160" w:hanging="360"/>
      </w:pPr>
    </w:lvl>
    <w:lvl w:ilvl="3">
      <w:start w:val="1"/>
      <w:numFmt w:val="decimal"/>
      <w:lvlText w:val="%4."/>
      <w:lvlJc w:val="start"/>
      <w:pPr>
        <w:tabs>
          <w:tab w:val="num" w:pos="2880"/>
        </w:tabs>
        <w:ind w:start="2880" w:hanging="360"/>
      </w:pPr>
    </w:lvl>
    <w:lvl w:ilvl="4">
      <w:start w:val="1"/>
      <w:numFmt w:val="decimal"/>
      <w:lvlText w:val="%5."/>
      <w:lvlJc w:val="start"/>
      <w:pPr>
        <w:tabs>
          <w:tab w:val="num" w:pos="3600"/>
        </w:tabs>
        <w:ind w:start="3600" w:hanging="360"/>
      </w:pPr>
    </w:lvl>
    <w:lvl w:ilvl="5">
      <w:start w:val="1"/>
      <w:numFmt w:val="decimal"/>
      <w:lvlText w:val="%6."/>
      <w:lvlJc w:val="start"/>
      <w:pPr>
        <w:tabs>
          <w:tab w:val="num" w:pos="4320"/>
        </w:tabs>
        <w:ind w:start="4320" w:hanging="360"/>
      </w:pPr>
    </w:lvl>
    <w:lvl w:ilvl="6">
      <w:start w:val="1"/>
      <w:numFmt w:val="decimal"/>
      <w:lvlText w:val="%7."/>
      <w:lvlJc w:val="start"/>
      <w:pPr>
        <w:tabs>
          <w:tab w:val="num" w:pos="5040"/>
        </w:tabs>
        <w:ind w:start="5040" w:hanging="360"/>
      </w:pPr>
    </w:lvl>
    <w:lvl w:ilvl="7">
      <w:start w:val="1"/>
      <w:numFmt w:val="decimal"/>
      <w:lvlText w:val="%8."/>
      <w:lvlJc w:val="start"/>
      <w:pPr>
        <w:tabs>
          <w:tab w:val="num" w:pos="5760"/>
        </w:tabs>
        <w:ind w:start="5760" w:hanging="360"/>
      </w:pPr>
    </w:lvl>
    <w:lvl w:ilvl="8">
      <w:start w:val="1"/>
      <w:numFmt w:val="decimal"/>
      <w:lvlText w:val="%9."/>
      <w:lvlJc w:val="start"/>
      <w:pPr>
        <w:tabs>
          <w:tab w:val="num" w:pos="6480"/>
        </w:tabs>
        <w:ind w:start="6480" w:hanging="360"/>
      </w:pPr>
    </w:lvl>
  </w:abstractNum>
  <w:abstractNum w:abstractNumId="2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isplayBackgroundShape/>
  <w:defaultTabStop w:val="708"/>
  <w:autoHyphenation w:val="true"/>
  <w:hyphenationZone w:val="0"/>
  <w:compat>
    <w:compatSetting w:name="compatibilityMode" w:uri="http://schemas.microsoft.com/office/word" w:val="1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Linux Libertine G" w:cs="Noto Sans"/>
        <w:sz w:val="24"/>
        <w:szCs w:val="24"/>
        <w:lang w:val="ru-RU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</w:pPr>
    <w:rPr>
      <w:rFonts w:ascii="Times New Roman" w:hAnsi="Times New Roman" w:eastAsia="Times New Roman" w:cs="Times New Roman"/>
      <w:color w:val="auto"/>
      <w:sz w:val="24"/>
      <w:szCs w:val="24"/>
      <w:lang w:bidi="ar-SA" w:val="ru-RU" w:eastAsia="zh-CN"/>
    </w:rPr>
  </w:style>
  <w:style w:type="character" w:styleId="Style14">
    <w:name w:val="Основной шрифт абзаца"/>
    <w:qFormat/>
    <w:rPr/>
  </w:style>
  <w:style w:type="character" w:styleId="WW8Num1z0">
    <w:name w:val="WW8Num1z0"/>
    <w:qFormat/>
    <w:rPr/>
  </w:style>
  <w:style w:type="character" w:styleId="WW8Num1z1">
    <w:name w:val="WW8Num1z1"/>
    <w:qFormat/>
    <w:rPr/>
  </w:style>
  <w:style w:type="character" w:styleId="WW8Num1z2">
    <w:name w:val="WW8Num1z2"/>
    <w:qFormat/>
    <w:rPr/>
  </w:style>
  <w:style w:type="character" w:styleId="WW8Num1z3">
    <w:name w:val="WW8Num1z3"/>
    <w:qFormat/>
    <w:rPr/>
  </w:style>
  <w:style w:type="character" w:styleId="WW8Num1z4">
    <w:name w:val="WW8Num1z4"/>
    <w:qFormat/>
    <w:rPr/>
  </w:style>
  <w:style w:type="character" w:styleId="WW8Num1z5">
    <w:name w:val="WW8Num1z5"/>
    <w:qFormat/>
    <w:rPr/>
  </w:style>
  <w:style w:type="character" w:styleId="WW8Num1z6">
    <w:name w:val="WW8Num1z6"/>
    <w:qFormat/>
    <w:rPr/>
  </w:style>
  <w:style w:type="character" w:styleId="WW8Num1z7">
    <w:name w:val="WW8Num1z7"/>
    <w:qFormat/>
    <w:rPr/>
  </w:style>
  <w:style w:type="character" w:styleId="WW8Num1z8">
    <w:name w:val="WW8Num1z8"/>
    <w:qFormat/>
    <w:rPr/>
  </w:style>
  <w:style w:type="character" w:styleId="WW8Num2z0">
    <w:name w:val="WW8Num2z0"/>
    <w:qFormat/>
    <w:rPr/>
  </w:style>
  <w:style w:type="character" w:styleId="WW8Num2z1">
    <w:name w:val="WW8Num2z1"/>
    <w:qFormat/>
    <w:rPr/>
  </w:style>
  <w:style w:type="character" w:styleId="WW8Num2z2">
    <w:name w:val="WW8Num2z2"/>
    <w:qFormat/>
    <w:rPr/>
  </w:style>
  <w:style w:type="character" w:styleId="WW8Num2z3">
    <w:name w:val="WW8Num2z3"/>
    <w:qFormat/>
    <w:rPr/>
  </w:style>
  <w:style w:type="character" w:styleId="WW8Num2z4">
    <w:name w:val="WW8Num2z4"/>
    <w:qFormat/>
    <w:rPr/>
  </w:style>
  <w:style w:type="character" w:styleId="WW8Num2z5">
    <w:name w:val="WW8Num2z5"/>
    <w:qFormat/>
    <w:rPr/>
  </w:style>
  <w:style w:type="character" w:styleId="WW8Num2z6">
    <w:name w:val="WW8Num2z6"/>
    <w:qFormat/>
    <w:rPr/>
  </w:style>
  <w:style w:type="character" w:styleId="WW8Num2z7">
    <w:name w:val="WW8Num2z7"/>
    <w:qFormat/>
    <w:rPr/>
  </w:style>
  <w:style w:type="character" w:styleId="WW8Num2z8">
    <w:name w:val="WW8Num2z8"/>
    <w:qFormat/>
    <w:rPr/>
  </w:style>
  <w:style w:type="character" w:styleId="Absatz-Standardschriftart">
    <w:name w:val="Absatz-Standardschriftart"/>
    <w:qFormat/>
    <w:rPr/>
  </w:style>
  <w:style w:type="character" w:styleId="WW-Absatz-Standardschriftart">
    <w:name w:val="WW-Absatz-Standardschriftart"/>
    <w:qFormat/>
    <w:rPr/>
  </w:style>
  <w:style w:type="character" w:styleId="WW-Absatz-Standardschriftart1">
    <w:name w:val="WW-Absatz-Standardschriftart1"/>
    <w:qFormat/>
    <w:rPr/>
  </w:style>
  <w:style w:type="character" w:styleId="1">
    <w:name w:val="Основной шрифт абзаца1"/>
    <w:qFormat/>
    <w:rPr/>
  </w:style>
  <w:style w:type="character" w:styleId="Hyperlink">
    <w:name w:val="Hyperlink"/>
    <w:rPr>
      <w:color w:val="000080"/>
      <w:u w:val="single"/>
      <w:lang w:val="zxx" w:bidi="zxx"/>
    </w:rPr>
  </w:style>
  <w:style w:type="character" w:styleId="Emphasis">
    <w:name w:val="Emphasis"/>
    <w:qFormat/>
    <w:rPr>
      <w:i/>
      <w:iCs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Linux Libertine G" w:cs="Noto Sans"/>
      <w:sz w:val="28"/>
      <w:szCs w:val="28"/>
    </w:rPr>
  </w:style>
  <w:style w:type="paragraph" w:styleId="BodyText">
    <w:name w:val="Body Text"/>
    <w:basedOn w:val="Normal"/>
    <w:pPr>
      <w:spacing w:before="0" w:after="12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Noto Sans"/>
    </w:rPr>
  </w:style>
  <w:style w:type="paragraph" w:styleId="11">
    <w:name w:val="Заголовок1"/>
    <w:basedOn w:val="Normal"/>
    <w:next w:val="BodyText"/>
    <w:qFormat/>
    <w:pPr>
      <w:keepNext w:val="true"/>
      <w:spacing w:before="240" w:after="120"/>
    </w:pPr>
    <w:rPr>
      <w:rFonts w:ascii="Arial" w:hAnsi="Arial" w:eastAsia="DejaVu Sans" w:cs="DejaVu Sans"/>
      <w:sz w:val="28"/>
      <w:szCs w:val="28"/>
    </w:rPr>
  </w:style>
  <w:style w:type="paragraph" w:styleId="Style15">
    <w:name w:val="Название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12">
    <w:name w:val="Указатель1"/>
    <w:basedOn w:val="Normal"/>
    <w:qFormat/>
    <w:pPr>
      <w:suppressLineNumbers/>
    </w:pPr>
    <w:rPr/>
  </w:style>
  <w:style w:type="paragraph" w:styleId="Style16">
    <w:name w:val="Текст выноски"/>
    <w:basedOn w:val="Normal"/>
    <w:qFormat/>
    <w:pPr/>
    <w:rPr>
      <w:rFonts w:ascii="Tahoma" w:hAnsi="Tahoma" w:cs="Tahoma"/>
      <w:sz w:val="16"/>
      <w:szCs w:val="16"/>
    </w:rPr>
  </w:style>
  <w:style w:type="paragraph" w:styleId="Style17">
    <w:name w:val="Содержимое врезки"/>
    <w:basedOn w:val="Normal"/>
    <w:qFormat/>
    <w:pPr/>
    <w:rPr/>
  </w:style>
  <w:style w:type="numbering" w:styleId="WW8Num1">
    <w:name w:val="WW8Num1"/>
    <w:qFormat/>
  </w:style>
  <w:style w:type="numbering" w:styleId="WW8Num2">
    <w:name w:val="WW8Num2"/>
    <w:qFormat/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Application>LibreOfficeDev/26.8.0.0.alpha0$MacOSX_AARCH64 LibreOffice_project/2c87e51eeaa2b413ff4ae097b2705eea1995d8e5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2026-06-04T15:29:00Z</dcterms:created>
  <dc:creator/>
  <dc:description/>
  <cp:keywords/>
  <dc:language>ru-RU</dc:language>
  <cp:lastModifiedBy/>
  <cp:lastPrinted>2013-01-22T12:09:00Z</cp:lastPrinted>
  <dcterms:modified xsi:type="dcterms:W3CDTF">2026-09-15T17:36:00Z</dcterms:modified>
  <cp:revision>4</cp:revision>
  <dc:subject/>
  <dc:title/>
  <cp:category/>
</cp:coreProperties>
</file>